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bookmarkStart w:id="0" w:name="_GoBack"/>
      <w:r w:rsidRPr="001B6E65">
        <w:rPr>
          <w:b/>
          <w:bCs/>
          <w:color w:val="000000"/>
        </w:rPr>
        <w:t>Аннотация к рабочей программе по физике</w:t>
      </w:r>
      <w:r w:rsidR="00ED4A1D">
        <w:rPr>
          <w:b/>
          <w:bCs/>
          <w:color w:val="000000"/>
        </w:rPr>
        <w:t xml:space="preserve"> </w:t>
      </w:r>
      <w:r w:rsidRPr="001B6E65">
        <w:rPr>
          <w:b/>
          <w:bCs/>
          <w:color w:val="000000"/>
        </w:rPr>
        <w:t>10-11классы.</w:t>
      </w:r>
    </w:p>
    <w:bookmarkEnd w:id="0"/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Рабочая программа разработана на основе: Примерной программы среднего (полного) общего образования 10-11 классы (базовый уровень) и авторской программы Г.Я. Мякишева «Физика» 10-11классы, М.: Просвещение 2007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Гуманитарное значение физики как составной части общего образовании состоит в том, что она вооружает школьника </w:t>
      </w:r>
      <w:r w:rsidRPr="001B6E65">
        <w:rPr>
          <w:b/>
          <w:bCs/>
          <w:i/>
          <w:iCs/>
          <w:color w:val="000000"/>
        </w:rPr>
        <w:t>научным методом познания</w:t>
      </w:r>
      <w:r w:rsidRPr="001B6E65">
        <w:rPr>
          <w:i/>
          <w:iCs/>
          <w:color w:val="000000"/>
        </w:rPr>
        <w:t>,</w:t>
      </w:r>
      <w:r w:rsidRPr="001B6E65">
        <w:rPr>
          <w:color w:val="000000"/>
        </w:rPr>
        <w:t> позволяющим получать объективные знания об окружающем мире</w:t>
      </w:r>
      <w:r w:rsidRPr="001B6E65">
        <w:rPr>
          <w:i/>
          <w:iCs/>
          <w:color w:val="000000"/>
        </w:rPr>
        <w:t>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Знание физических законов необходимо для изучения химии, биологии, физической географии, технологии, ОБЖ.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Курс физики в примерной программе среднего (полного) общего образования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Цели изучения физики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Изучение физики в средних (полных) образовательных учреждениях на базовом уровне направлено на достижение следующих целей:</w:t>
      </w:r>
    </w:p>
    <w:p w:rsidR="001B6E65" w:rsidRPr="001B6E65" w:rsidRDefault="001B6E65" w:rsidP="001B6E65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i/>
          <w:iCs/>
          <w:color w:val="000000"/>
        </w:rPr>
        <w:t>освоение знаний </w:t>
      </w:r>
      <w:r w:rsidRPr="001B6E65">
        <w:rPr>
          <w:i/>
          <w:iCs/>
          <w:color w:val="000000"/>
        </w:rPr>
        <w:t>о</w:t>
      </w:r>
      <w:r w:rsidRPr="001B6E65">
        <w:rPr>
          <w:color w:val="000000"/>
        </w:rPr>
        <w:t> фундаментальных физических законах и принципах, лежащих в основе современной физической картины мира; наиболее важных открытиях в области физики, оказавших определяющее влияние на развитие техники и технологии; методах научного познания природы;</w:t>
      </w:r>
    </w:p>
    <w:p w:rsidR="001B6E65" w:rsidRPr="001B6E65" w:rsidRDefault="001B6E65" w:rsidP="001B6E65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i/>
          <w:iCs/>
          <w:color w:val="000000"/>
        </w:rPr>
        <w:t>овладение умениями</w:t>
      </w:r>
      <w:r w:rsidRPr="001B6E65">
        <w:rPr>
          <w:b/>
          <w:bCs/>
          <w:color w:val="000000"/>
        </w:rPr>
        <w:t> </w:t>
      </w:r>
      <w:r w:rsidRPr="001B6E65">
        <w:rPr>
          <w:color w:val="000000"/>
        </w:rPr>
        <w:t>проводить наблюдения, планировать и выполнять эксперименты, выдвигать гипотезы и строить модели, применять полученные знания по физике для объяснения разнообразных физических явлений и свойств веществ; практического использования физических знаний; оценивать достоверность естественнонаучной информации;</w:t>
      </w:r>
    </w:p>
    <w:p w:rsidR="001B6E65" w:rsidRPr="001B6E65" w:rsidRDefault="001B6E65" w:rsidP="001B6E65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i/>
          <w:iCs/>
          <w:color w:val="000000"/>
        </w:rPr>
        <w:t>развитие </w:t>
      </w:r>
      <w:r w:rsidRPr="001B6E65">
        <w:rPr>
          <w:color w:val="000000"/>
        </w:rPr>
        <w:t>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технологий;</w:t>
      </w:r>
    </w:p>
    <w:p w:rsidR="001B6E65" w:rsidRPr="001B6E65" w:rsidRDefault="001B6E65" w:rsidP="001B6E65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i/>
          <w:iCs/>
          <w:color w:val="000000"/>
        </w:rPr>
        <w:t>воспитание </w:t>
      </w:r>
      <w:r w:rsidRPr="001B6E65">
        <w:rPr>
          <w:color w:val="000000"/>
        </w:rPr>
        <w:t xml:space="preserve">убежденности в возможности познания законов природы; использования достижений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</w:t>
      </w:r>
      <w:r w:rsidRPr="001B6E65">
        <w:rPr>
          <w:color w:val="000000"/>
        </w:rPr>
        <w:lastRenderedPageBreak/>
        <w:t>использования научных достижений, чувства ответственности за защиту окружающей среды;</w:t>
      </w:r>
    </w:p>
    <w:p w:rsidR="001B6E65" w:rsidRPr="001B6E65" w:rsidRDefault="001B6E65" w:rsidP="001B6E65">
      <w:pPr>
        <w:pStyle w:val="a4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использование приобретенных знаний и умений </w:t>
      </w:r>
      <w:r w:rsidRPr="001B6E65">
        <w:rPr>
          <w:color w:val="000000"/>
        </w:rPr>
        <w:t>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Обучение ведется по учебникам</w:t>
      </w:r>
    </w:p>
    <w:p w:rsidR="001B6E65" w:rsidRPr="001B6E65" w:rsidRDefault="001B6E65" w:rsidP="001B6E65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B6E65">
        <w:rPr>
          <w:color w:val="000000"/>
        </w:rPr>
        <w:t>Г.Я.Мякишев</w:t>
      </w:r>
      <w:proofErr w:type="spellEnd"/>
      <w:r w:rsidRPr="001B6E65">
        <w:rPr>
          <w:color w:val="000000"/>
        </w:rPr>
        <w:t xml:space="preserve">, Б.Б. </w:t>
      </w:r>
      <w:proofErr w:type="spellStart"/>
      <w:r w:rsidRPr="001B6E65">
        <w:rPr>
          <w:color w:val="000000"/>
        </w:rPr>
        <w:t>Буховцев</w:t>
      </w:r>
      <w:proofErr w:type="spellEnd"/>
      <w:r w:rsidRPr="001B6E65">
        <w:rPr>
          <w:color w:val="000000"/>
        </w:rPr>
        <w:t>, Н.Н. Сотский. Физика 10 класс: учебник для общеобразовательных учреждений. М.: Просвещение,2012</w:t>
      </w:r>
    </w:p>
    <w:p w:rsidR="001B6E65" w:rsidRPr="001B6E65" w:rsidRDefault="001B6E65" w:rsidP="001B6E65">
      <w:pPr>
        <w:pStyle w:val="a4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1B6E65">
        <w:rPr>
          <w:color w:val="000000"/>
        </w:rPr>
        <w:t>Г.Я.Мякишев</w:t>
      </w:r>
      <w:proofErr w:type="spellEnd"/>
      <w:r w:rsidRPr="001B6E65">
        <w:rPr>
          <w:color w:val="000000"/>
        </w:rPr>
        <w:t xml:space="preserve">, Б.Б. </w:t>
      </w:r>
      <w:proofErr w:type="spellStart"/>
      <w:r w:rsidRPr="001B6E65">
        <w:rPr>
          <w:color w:val="000000"/>
        </w:rPr>
        <w:t>Буховцев</w:t>
      </w:r>
      <w:proofErr w:type="spellEnd"/>
      <w:r w:rsidRPr="001B6E65">
        <w:rPr>
          <w:color w:val="000000"/>
        </w:rPr>
        <w:t>, Н.Н. Сотский. Физика 11 класс: учебник для общеобразовательных учреждений. М.: Просвещение,2012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Весь курс физики распределен по классам следующим образом: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- в 10 классе изучаются: физика и методы научного познания, механика, молекулярная физика, электродинамика (начало);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- в 11 классе изучаются: электродинамика (окончание), оптика, квантовая физика и элементы астрофизики, методы научного познания.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Обязательный минимум содержания основных образовательных программ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Физика и методы научного познания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 xml:space="preserve">Физика как наука. Научные методы познания окружающего мира и их отличия от других методов </w:t>
      </w:r>
      <w:proofErr w:type="spellStart"/>
      <w:proofErr w:type="gramStart"/>
      <w:r w:rsidRPr="001B6E65">
        <w:rPr>
          <w:color w:val="000000"/>
        </w:rPr>
        <w:t>познания.Роль</w:t>
      </w:r>
      <w:proofErr w:type="spellEnd"/>
      <w:proofErr w:type="gramEnd"/>
      <w:r w:rsidRPr="001B6E65">
        <w:rPr>
          <w:color w:val="000000"/>
        </w:rPr>
        <w:t xml:space="preserve"> эксперимента и теории в процессе познания природы. </w:t>
      </w:r>
      <w:r w:rsidRPr="001B6E65">
        <w:rPr>
          <w:i/>
          <w:iCs/>
          <w:color w:val="000000"/>
        </w:rPr>
        <w:t>Моделирование физических явлений и процессов.</w:t>
      </w:r>
      <w:r w:rsidRPr="001B6E65">
        <w:rPr>
          <w:color w:val="000000"/>
        </w:rPr>
        <w:t xml:space="preserve"> Научные </w:t>
      </w:r>
      <w:proofErr w:type="spellStart"/>
      <w:r w:rsidRPr="001B6E65">
        <w:rPr>
          <w:color w:val="000000"/>
        </w:rPr>
        <w:t>гипотизы</w:t>
      </w:r>
      <w:proofErr w:type="spellEnd"/>
      <w:r w:rsidRPr="001B6E65">
        <w:rPr>
          <w:color w:val="000000"/>
        </w:rPr>
        <w:t>. Физические законы. </w:t>
      </w:r>
      <w:r w:rsidRPr="001B6E65">
        <w:rPr>
          <w:i/>
          <w:iCs/>
          <w:color w:val="000000"/>
        </w:rPr>
        <w:t>Границы применимости физических законов и теорий. Принцип соответствия.</w:t>
      </w:r>
      <w:r w:rsidRPr="001B6E65">
        <w:rPr>
          <w:color w:val="000000"/>
        </w:rPr>
        <w:t> Основные элементы физической картины мира.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Механика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Механическое движение и его виды. Прямолинейное равноускоренное движение. Принцип относительности Галилея. Законы динамики. Всемирное тяготение. Законы сохранения в механике. </w:t>
      </w:r>
      <w:r w:rsidRPr="001B6E65">
        <w:rPr>
          <w:i/>
          <w:iCs/>
          <w:color w:val="000000"/>
        </w:rPr>
        <w:t>Предсказательная сила законов классической механики. Использование законов механики для объяснения движения небесных тел и для развития космических исследований. Границы применимости классической механики.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Проведение опытов, </w:t>
      </w:r>
      <w:r w:rsidRPr="001B6E65">
        <w:rPr>
          <w:color w:val="000000"/>
        </w:rPr>
        <w:t>иллюстрирующих проявления принципа относительности, законов классической механики, сохранение импульса и механической энергии.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Практическое применение физических знаний в повседневной жизни </w:t>
      </w:r>
      <w:r w:rsidRPr="001B6E65">
        <w:rPr>
          <w:color w:val="000000"/>
        </w:rPr>
        <w:t>для использования простых механизмов, инструментов, транспортных средств.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Молекулярная физика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 xml:space="preserve">Возникновение атомистической гипотезы строения вещества и её экспериментальные доказательства. Абсолютная температура </w:t>
      </w:r>
      <w:proofErr w:type="spellStart"/>
      <w:r w:rsidRPr="001B6E65">
        <w:rPr>
          <w:color w:val="000000"/>
        </w:rPr>
        <w:t>какмера</w:t>
      </w:r>
      <w:proofErr w:type="spellEnd"/>
      <w:r w:rsidRPr="001B6E65">
        <w:rPr>
          <w:color w:val="000000"/>
        </w:rPr>
        <w:t xml:space="preserve"> средней кинетической энергии теплового движения частиц вещества. </w:t>
      </w:r>
      <w:r w:rsidRPr="001B6E65">
        <w:rPr>
          <w:i/>
          <w:iCs/>
          <w:color w:val="000000"/>
        </w:rPr>
        <w:t>Модель идеального газа. </w:t>
      </w:r>
      <w:r w:rsidRPr="001B6E65">
        <w:rPr>
          <w:color w:val="000000"/>
        </w:rPr>
        <w:t>Давление газа. Уравнение состояния идеального газа. Строение и свойства жидкостей и твёрдых тел.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Законы термодинамики. </w:t>
      </w:r>
      <w:r w:rsidRPr="001B6E65">
        <w:rPr>
          <w:i/>
          <w:iCs/>
          <w:color w:val="000000"/>
        </w:rPr>
        <w:t>Порядок и хаос. Необратимость тепловых процессов.</w:t>
      </w:r>
      <w:r w:rsidRPr="001B6E65">
        <w:rPr>
          <w:color w:val="000000"/>
        </w:rPr>
        <w:t> Тепловые двигатели и охрана окружающей среды.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lastRenderedPageBreak/>
        <w:t>Проведение опытов </w:t>
      </w:r>
      <w:r w:rsidRPr="001B6E65">
        <w:rPr>
          <w:color w:val="000000"/>
        </w:rPr>
        <w:t>по изучению свойств газов, жидкостей и твёрдых тел, тепловых процессов и агрегатных превращений вещества.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Практическое применение в повседневной жизни физических знаний </w:t>
      </w:r>
      <w:r w:rsidRPr="001B6E65">
        <w:rPr>
          <w:color w:val="000000"/>
        </w:rPr>
        <w:t>о свойствах газов, жидкостей и твёрдых тел; об охране окружающей среды.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Электродинамика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Элементарный электрический заряд. Закон сохранения электрического заряда. Электрическое поле. Электрический ток. Магнитное поле тока. Явление электромагнитной индукции. Взаимосвязь электрического и магнитного полей. Электромагнитное поле. Электромагнитные волны. Волновые свойства света. Различные виды электромагнитных излучений и их практическое применение.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Проведение опытов </w:t>
      </w:r>
      <w:r w:rsidRPr="001B6E65">
        <w:rPr>
          <w:color w:val="000000"/>
        </w:rPr>
        <w:t>по исследованию явления электромагнитной индукции, электромагнитных волн, волновых свойств света.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Объяснения устройства и принципа действия технических объектов, практическое применение физических знаний в повседневной жизни: </w:t>
      </w:r>
      <w:r w:rsidRPr="001B6E65">
        <w:rPr>
          <w:color w:val="000000"/>
        </w:rPr>
        <w:t>при использовании микрофона, динамика, трансформатора, магнитофона; для безопасного обращения с домашней электропроводкой, бытовой электро- и радиоаппаратурой.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Квантовая физика и элементы астрофизики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 xml:space="preserve">Гипотеза Планка о квантах. Фотоэффект. Фотон. Гипотеза де Бройля о волновых свойствах частиц. </w:t>
      </w:r>
      <w:proofErr w:type="spellStart"/>
      <w:r w:rsidRPr="001B6E65">
        <w:rPr>
          <w:color w:val="000000"/>
        </w:rPr>
        <w:t>Копоскулярно</w:t>
      </w:r>
      <w:proofErr w:type="spellEnd"/>
      <w:r w:rsidRPr="001B6E65">
        <w:rPr>
          <w:color w:val="000000"/>
        </w:rPr>
        <w:t>-волновой дуализм. Соотношение неопределённостей Гейзенберга.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Планетарная модель атома. Квантовые постулаты Бора. Лазеры. Модели строения атомного ядра. Ядерные силы. Дефект массы и энергия связи ядра. Ядерная энергетика. Влияние ионизирующей радиации на живые организмы. Доза излучения. Закон радиоактивного распада и его статистический характер. Элементарные частицы. Фундаментальные взаимодействия.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Солнечная система. Звёзды и источники их энергии. </w:t>
      </w:r>
      <w:r w:rsidRPr="001B6E65">
        <w:rPr>
          <w:i/>
          <w:iCs/>
          <w:color w:val="000000"/>
        </w:rPr>
        <w:t>Современные представления о происхождении и эволюции Солнца и звёзд.</w:t>
      </w:r>
      <w:r w:rsidRPr="001B6E65">
        <w:rPr>
          <w:color w:val="000000"/>
        </w:rPr>
        <w:t> Галактика. Пространственные масштабы наблюдаемой Вселенной. </w:t>
      </w:r>
      <w:r w:rsidRPr="001B6E65">
        <w:rPr>
          <w:i/>
          <w:iCs/>
          <w:color w:val="000000"/>
        </w:rPr>
        <w:t>Применимость законов физики для объяснения природы космических объектов.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Наблюдения и описание </w:t>
      </w:r>
      <w:r w:rsidRPr="001B6E65">
        <w:rPr>
          <w:color w:val="000000"/>
        </w:rPr>
        <w:t>движения небесных тел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Проведение исследований </w:t>
      </w:r>
      <w:r w:rsidRPr="001B6E65">
        <w:rPr>
          <w:color w:val="000000"/>
        </w:rPr>
        <w:t>процессов излучения и поглощения света, явления фотоэффекта и устройств, работающих на его основе, радиоактивного распада, работы лазера, дозиметров.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b/>
          <w:bCs/>
          <w:color w:val="000000"/>
        </w:rPr>
        <w:t>Количество учебных часов, на которое рассчитана программа</w:t>
      </w:r>
      <w:r w:rsidRPr="001B6E65">
        <w:rPr>
          <w:color w:val="000000"/>
        </w:rPr>
        <w:t>: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в 10 классе-70 часа (по 2 часа в неделю);</w:t>
      </w:r>
    </w:p>
    <w:p w:rsidR="001B6E65" w:rsidRPr="001B6E65" w:rsidRDefault="001B6E65" w:rsidP="001B6E65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  <w:r w:rsidRPr="001B6E65">
        <w:rPr>
          <w:color w:val="000000"/>
        </w:rPr>
        <w:t>в 11классе -70 часа (по 2 часа в неделю).</w:t>
      </w:r>
    </w:p>
    <w:p w:rsidR="002C6CBD" w:rsidRPr="001B6E65" w:rsidRDefault="002C6CBD">
      <w:pPr>
        <w:rPr>
          <w:rFonts w:ascii="Times New Roman" w:hAnsi="Times New Roman" w:cs="Times New Roman"/>
          <w:sz w:val="24"/>
          <w:szCs w:val="24"/>
        </w:rPr>
      </w:pPr>
    </w:p>
    <w:sectPr w:rsidR="002C6CBD" w:rsidRPr="001B6E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76F71"/>
    <w:multiLevelType w:val="multilevel"/>
    <w:tmpl w:val="06DC8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C89189A"/>
    <w:multiLevelType w:val="multilevel"/>
    <w:tmpl w:val="0AA2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137"/>
    <w:rsid w:val="000E77BE"/>
    <w:rsid w:val="001B6E65"/>
    <w:rsid w:val="002C6CBD"/>
    <w:rsid w:val="00E15137"/>
    <w:rsid w:val="00ED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1532D"/>
  <w15:chartTrackingRefBased/>
  <w15:docId w15:val="{B807F3C6-F4C0-4CD7-8B75-A1633D36F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77B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B6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1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1140</Words>
  <Characters>6498</Characters>
  <Application>Microsoft Office Word</Application>
  <DocSecurity>0</DocSecurity>
  <Lines>54</Lines>
  <Paragraphs>15</Paragraphs>
  <ScaleCrop>false</ScaleCrop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2021-12-14T06:12:00Z</dcterms:created>
  <dcterms:modified xsi:type="dcterms:W3CDTF">2021-12-14T07:36:00Z</dcterms:modified>
</cp:coreProperties>
</file>